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Willett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("DSU")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part of the Company's non-employee director compensation program, the reporting person elected to receive their annual non-employee director equity compensation in the form of DSUs under the Issuer's 2020 Omnibus Incentive Compensation Plan and pursuant to a prior election under the Company's Deferred Compensation Plan for Non-Employee Directors. The DSUs were credited on a one-for-one basis relative to the award of shares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DSUs are fully vested when granted and will be settled in shares of the Issuer's Common Stock following the reporting person's separation from service, disability, or death.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Robert J. Willett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8093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685</Words>
  <Characters>3744</Characters>
  <CharactersWithSpaces>4357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