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Hagen Erin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44.39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11, 2026. Details regarding the Reporting Person's trading plan were reported in Part II, Item 5 of the Issuer's Quarterly Report on Form 10-Q for the period ending June 26, 2026, filed with the SEC on July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Erin E. Hagen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960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3357</Characters>
  <CharactersWithSpaces>3917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