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Raubacher Jennie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955 PERIMETER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MANCHESTER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ALLEGRO MICROSYSTEMS,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ALGM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66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4,251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4,251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("DSU")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As part of the Company's non-employee director compensation program, the reporting person elected to receive their annual non-employee director equity compensation in the form of DSUs under the Issuer's 2020 Omnibus Incentive Compensation Plan and pursuant to a prior election under the Company's Deferred Compensation Plan for Non-Employee Directors. The DSUs were credited on a one-for-one basis relative to the award of shares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DSUs are fully vested when granted and will be settled in shares of the Issuer's Common Stock following the reporting person's separation from service, disability, or death.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Raymond Myer, Attorney-in-Fact for Jennie M. Raubacher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6237" TargetMode="External"/><Relationship Id="rId5" Type="http://schemas.openxmlformats.org/officeDocument/2006/relationships/hyperlink" Target="http://www.sec.gov/cgi-bin/browse-edgar?action=getcompany&amp;CIK=00008662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685</Words>
  <Characters>3748</Characters>
  <CharactersWithSpaces>4361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